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ДЕСТРУКЦИЯ КОСТНОЙ ТКАНИ ТВЁРДОГО НЁБА МОЖЕТ НАБЛЮДАТЬСЯ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рабдомиосаркоме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полиморфной аденоме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папилломе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аденолимфоме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рабдомиосаркоме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АППАРАТ PENDULUM ПРИМЕНЯЮТ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смещения нижней челюсти вперёд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смещения верхнего зубного ряда вперёд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дистализации моляров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стабилизации положения верхней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дистализации моляров верхней челюсти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РЕНТГЕНОЛОГИЧЕСКОЙ КАРТИНЫ РАДИКУЛЯРНОЙ КИСТЫ ХАРАКТЕРНЫ ИЗМЕНЕНИЯ КОСТНОЙ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виде "тающего сахара"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чёткими контурами в области верхушек одного или нескольких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виде нескольких полостей с чёткими контурами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нечёткими границами в области одного или нескольких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 чёткими контурами в области верхушек одного или нескольких зубов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ИЗМЕНЕНИЯ КОЖИ ПОДОШВ И ЛАДОНЕЙ В СОЧЕТАНИИ С ТЯЖЁЛЫМ ПОРАЖЕНИЕМ ПАРОДОНТА ИМЕЮТСЯ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болезни Иценко - Кушинга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синдроме Папийона - Лефевра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гипофизарном нанизме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циклической нейтропении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синдроме Папийона - Лефевра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ВОСПАЛЕНИЕ МЯГКИХ ТКАНЕЙ, ОКРУЖАЮЩИХ КОРОНКУ ПРОРЕЗЫВАЮЩЕГОСЯ ЗУБА, НАЗЫВАЕТСЯ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перикоронит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остеомиелит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периодонтит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перикоронит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ПОСЛЕ ЭНДОДОНТИЧЕСКОГО ЛЕЧЕНИЯ ПОСТОЯННОГО ЗУБА С НЕЗАКОНЧЕННЫМ ФОРМИРОВАНИЕМ КОРНЯ УСПЕШНЫЙ ИСХОД АПЕКСОГЕНЕЗА ОЦЕНИВАЮТ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реопародонтографии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рентгенографии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ВИДАМ МЕДИЦИНСКОЙ ПОМОЩИ ОТНОСИТСЯ МЕДИЦИНСКАЯ ПОМОЩЬ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экстренная, неотложная, плановая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первичная медико-санитарная, скорая, специализированная, паллиативная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врачебным специальностям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амбулаторная, стационарная, стационарная дневная, вне медицинской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первичная медико-санитарная, скорая, специализированная, паллиативная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ЛЕЧЕНИЯ СИНДРОМА БОЛЕВОЙ ДИСФУНКЦИИ ВИСОЧНО-НИЖНЕЧЕЛЮСТНОГО СУСТАВА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сплинт-терапию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восстановление суставной ямки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эндопротезирование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экзартикуляцию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сплинт-терапию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СТОМАТОЛОГИЧЕСКОЙ ПОЛИКЛИНИКЕ ОТДЕЛЕНИЕ ХИРУРГИЧЕСКОЙ СТОМАТОЛОГИИ ДОЛЖНО ВКЛЮЧАТЬ ПОМЕЩЕНИЙ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ИНТЕНСИВНОСТЬ КАРИЕСА ЗУБОВ ВЫРАЖАЕТСЯ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отношением суммы кариозных и запломбированных зубов к возрасту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суммой запломбированных и удалённых зубов у одного индивидуума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суммой кариозных и запломбированных зубов у одного индивидуума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суммой кариозных, запломбированных и удалённых зубов у одного индивидуума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суммой кариозных, запломбированных и удалённых зубов у одного индивидуума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